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97" w:rsidRPr="000513A8" w:rsidRDefault="00A87897" w:rsidP="000513A8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13A8">
        <w:rPr>
          <w:rFonts w:ascii="GHEA Grapalat" w:hAnsi="GHEA Grapalat"/>
          <w:b/>
          <w:color w:val="000000"/>
          <w:sz w:val="24"/>
        </w:rPr>
        <w:t>GOVERNMENT OF THE REPUBLIC OF ARMENIA</w:t>
      </w:r>
    </w:p>
    <w:p w:rsidR="00A87897" w:rsidRPr="000513A8" w:rsidRDefault="00A87897" w:rsidP="000513A8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87897" w:rsidRPr="000513A8" w:rsidRDefault="008A373A" w:rsidP="000513A8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13A8">
        <w:rPr>
          <w:rFonts w:ascii="GHEA Grapalat" w:hAnsi="GHEA Grapalat"/>
          <w:b/>
          <w:color w:val="000000"/>
          <w:sz w:val="24"/>
          <w:szCs w:val="24"/>
        </w:rPr>
        <w:t>DECISION</w:t>
      </w:r>
    </w:p>
    <w:p w:rsidR="00A87897" w:rsidRPr="000513A8" w:rsidRDefault="00A87897" w:rsidP="000513A8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13A8">
        <w:rPr>
          <w:rFonts w:ascii="GHEA Grapalat" w:hAnsi="GHEA Grapalat"/>
          <w:color w:val="000000"/>
          <w:sz w:val="24"/>
          <w:szCs w:val="24"/>
        </w:rPr>
        <w:t>No</w:t>
      </w:r>
      <w:r w:rsidR="00B23D17" w:rsidRPr="000513A8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0513A8">
        <w:rPr>
          <w:rFonts w:ascii="GHEA Grapalat" w:hAnsi="GHEA Grapalat"/>
          <w:color w:val="000000"/>
          <w:sz w:val="24"/>
          <w:szCs w:val="24"/>
        </w:rPr>
        <w:t>142-N of 10 February 2022</w:t>
      </w:r>
    </w:p>
    <w:p w:rsidR="00A87897" w:rsidRPr="000513A8" w:rsidRDefault="008A373A" w:rsidP="000513A8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13A8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A87897" w:rsidRDefault="00257EAC" w:rsidP="000513A8">
      <w:pPr>
        <w:widowControl w:val="0"/>
        <w:spacing w:after="16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0513A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ON MAKING </w:t>
      </w:r>
      <w:r w:rsidR="0064487C" w:rsidRPr="000513A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AN </w:t>
      </w:r>
      <w:r w:rsidRPr="000513A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AMENDMENT</w:t>
      </w:r>
      <w:r w:rsidR="00A87897" w:rsidRPr="000513A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TO DECISION OF THE GOVERNMENT </w:t>
      </w:r>
      <w:r w:rsidR="000513A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br/>
      </w:r>
      <w:r w:rsidR="00A87897" w:rsidRPr="000513A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OF THE R</w:t>
      </w:r>
      <w:r w:rsidR="002F1FFB" w:rsidRPr="000513A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EPUBLIC OF ARMENIA NO 386-N OF 6</w:t>
      </w:r>
      <w:r w:rsidR="00A87897" w:rsidRPr="000513A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APRIL 2017</w:t>
      </w:r>
    </w:p>
    <w:p w:rsidR="000513A8" w:rsidRPr="000513A8" w:rsidRDefault="000513A8" w:rsidP="000513A8">
      <w:pPr>
        <w:widowControl w:val="0"/>
        <w:spacing w:after="16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7897" w:rsidRPr="000513A8" w:rsidRDefault="00A87897" w:rsidP="000513A8">
      <w:pPr>
        <w:widowControl w:val="0"/>
        <w:shd w:val="clear" w:color="auto" w:fill="FFFFFF"/>
        <w:spacing w:after="16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13A8">
        <w:rPr>
          <w:rFonts w:ascii="GHEA Grapalat" w:hAnsi="GHEA Grapalat"/>
          <w:color w:val="000000"/>
          <w:sz w:val="24"/>
          <w:szCs w:val="24"/>
        </w:rPr>
        <w:t xml:space="preserve">Guided by Article 33 and part 1 of Article 34 of the Law </w:t>
      </w:r>
      <w:r w:rsidR="0064487C" w:rsidRPr="000513A8">
        <w:rPr>
          <w:rFonts w:ascii="GHEA Grapalat" w:hAnsi="GHEA Grapalat"/>
          <w:color w:val="000000"/>
          <w:sz w:val="24"/>
          <w:szCs w:val="24"/>
        </w:rPr>
        <w:t xml:space="preserve">of the Republic of Armenia </w:t>
      </w:r>
      <w:r w:rsidRPr="000513A8">
        <w:rPr>
          <w:rFonts w:ascii="GHEA Grapalat" w:hAnsi="GHEA Grapalat"/>
          <w:color w:val="000000"/>
          <w:sz w:val="24"/>
          <w:szCs w:val="24"/>
        </w:rPr>
        <w:t xml:space="preserve">"On regulatory legal acts", the Government of the Republic of Armenia hereby </w:t>
      </w:r>
      <w:r w:rsidRPr="00900D52">
        <w:rPr>
          <w:rFonts w:ascii="GHEA Grapalat" w:hAnsi="GHEA Grapalat"/>
          <w:b/>
          <w:i/>
          <w:color w:val="000000"/>
          <w:sz w:val="24"/>
          <w:szCs w:val="24"/>
        </w:rPr>
        <w:t xml:space="preserve">decides </w:t>
      </w:r>
      <w:r w:rsidRPr="000513A8">
        <w:rPr>
          <w:rFonts w:ascii="GHEA Grapalat" w:hAnsi="GHEA Grapalat"/>
          <w:color w:val="000000"/>
          <w:sz w:val="24"/>
          <w:szCs w:val="24"/>
        </w:rPr>
        <w:t>to:</w:t>
      </w:r>
    </w:p>
    <w:p w:rsidR="00A87897" w:rsidRPr="000513A8" w:rsidRDefault="00A87897" w:rsidP="000513A8">
      <w:pPr>
        <w:widowControl w:val="0"/>
        <w:shd w:val="clear" w:color="auto" w:fill="FFFFFF"/>
        <w:tabs>
          <w:tab w:val="left" w:pos="567"/>
        </w:tabs>
        <w:spacing w:after="16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13A8">
        <w:rPr>
          <w:rFonts w:ascii="GHEA Grapalat" w:hAnsi="GHEA Grapalat"/>
          <w:color w:val="000000"/>
          <w:sz w:val="24"/>
          <w:szCs w:val="24"/>
        </w:rPr>
        <w:t>1.</w:t>
      </w:r>
      <w:r w:rsidR="000513A8">
        <w:rPr>
          <w:rFonts w:ascii="GHEA Grapalat" w:hAnsi="GHEA Grapalat"/>
          <w:color w:val="000000"/>
          <w:sz w:val="24"/>
          <w:szCs w:val="24"/>
        </w:rPr>
        <w:tab/>
      </w:r>
      <w:r w:rsidRPr="000513A8">
        <w:rPr>
          <w:rFonts w:ascii="GHEA Grapalat" w:hAnsi="GHEA Grapalat"/>
          <w:color w:val="000000"/>
          <w:sz w:val="24"/>
          <w:szCs w:val="24"/>
        </w:rPr>
        <w:t xml:space="preserve">Read paragraph </w:t>
      </w:r>
      <w:r w:rsidR="0064487C" w:rsidRPr="000513A8">
        <w:rPr>
          <w:rFonts w:ascii="GHEA Grapalat" w:hAnsi="GHEA Grapalat"/>
          <w:color w:val="000000"/>
          <w:sz w:val="24"/>
          <w:szCs w:val="24"/>
        </w:rPr>
        <w:t xml:space="preserve">''c'' </w:t>
      </w:r>
      <w:r w:rsidRPr="000513A8">
        <w:rPr>
          <w:rFonts w:ascii="GHEA Grapalat" w:hAnsi="GHEA Grapalat"/>
          <w:color w:val="000000"/>
          <w:sz w:val="24"/>
          <w:szCs w:val="24"/>
        </w:rPr>
        <w:t xml:space="preserve">of sub-point 1 of point </w:t>
      </w:r>
      <w:r w:rsidR="002C7816" w:rsidRPr="000513A8">
        <w:rPr>
          <w:rFonts w:ascii="GHEA Grapalat" w:hAnsi="GHEA Grapalat"/>
          <w:color w:val="000000"/>
          <w:sz w:val="24"/>
          <w:szCs w:val="24"/>
        </w:rPr>
        <w:t>2</w:t>
      </w:r>
      <w:r w:rsidRPr="000513A8">
        <w:rPr>
          <w:rFonts w:ascii="GHEA Grapalat" w:hAnsi="GHEA Grapalat"/>
          <w:color w:val="000000"/>
          <w:sz w:val="24"/>
          <w:szCs w:val="24"/>
        </w:rPr>
        <w:t xml:space="preserve"> of Decision of the Government of the </w:t>
      </w:r>
      <w:r w:rsidR="007B5222" w:rsidRPr="000513A8">
        <w:rPr>
          <w:rFonts w:ascii="GHEA Grapalat" w:hAnsi="GHEA Grapalat"/>
          <w:color w:val="000000"/>
          <w:sz w:val="24"/>
          <w:szCs w:val="24"/>
        </w:rPr>
        <w:t>Republic of Armenia N</w:t>
      </w:r>
      <w:r w:rsidR="0064487C" w:rsidRPr="000513A8">
        <w:rPr>
          <w:rFonts w:ascii="GHEA Grapalat" w:hAnsi="GHEA Grapalat"/>
          <w:color w:val="000000"/>
          <w:sz w:val="24"/>
          <w:szCs w:val="24"/>
        </w:rPr>
        <w:t>o</w:t>
      </w:r>
      <w:r w:rsidR="007B5222" w:rsidRPr="000513A8">
        <w:rPr>
          <w:rFonts w:ascii="GHEA Grapalat" w:hAnsi="GHEA Grapalat"/>
          <w:color w:val="000000"/>
          <w:sz w:val="24"/>
          <w:szCs w:val="24"/>
        </w:rPr>
        <w:t xml:space="preserve"> 386-N of 6</w:t>
      </w:r>
      <w:r w:rsidRPr="000513A8">
        <w:rPr>
          <w:rFonts w:ascii="GHEA Grapalat" w:hAnsi="GHEA Grapalat"/>
          <w:color w:val="000000"/>
          <w:sz w:val="24"/>
          <w:szCs w:val="24"/>
        </w:rPr>
        <w:t xml:space="preserve"> April 2017 "On approving the procedure for carrying out procurement in electronic format and repealing Decision of the Government of the Republic of Armenia No 1370-N of 5 December 2013'' as follows:</w:t>
      </w:r>
    </w:p>
    <w:p w:rsidR="00A87897" w:rsidRPr="000513A8" w:rsidRDefault="00A87897" w:rsidP="000513A8">
      <w:pPr>
        <w:widowControl w:val="0"/>
        <w:shd w:val="clear" w:color="auto" w:fill="FFFFFF"/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13A8">
        <w:rPr>
          <w:rFonts w:ascii="GHEA Grapalat" w:hAnsi="GHEA Grapalat"/>
          <w:sz w:val="24"/>
          <w:szCs w:val="24"/>
        </w:rPr>
        <w:t>''c.</w:t>
      </w:r>
      <w:r w:rsidR="000513A8">
        <w:rPr>
          <w:rFonts w:ascii="GHEA Grapalat" w:hAnsi="GHEA Grapalat"/>
          <w:sz w:val="24"/>
          <w:szCs w:val="24"/>
        </w:rPr>
        <w:tab/>
      </w:r>
      <w:r w:rsidRPr="000513A8">
        <w:rPr>
          <w:rFonts w:ascii="GHEA Grapalat" w:hAnsi="GHEA Grapalat"/>
          <w:sz w:val="24"/>
          <w:szCs w:val="24"/>
        </w:rPr>
        <w:t xml:space="preserve">organisations with more than </w:t>
      </w:r>
      <w:r w:rsidR="0064487C" w:rsidRPr="000513A8">
        <w:rPr>
          <w:rFonts w:ascii="GHEA Grapalat" w:hAnsi="GHEA Grapalat"/>
          <w:sz w:val="24"/>
          <w:szCs w:val="24"/>
        </w:rPr>
        <w:t>fifty</w:t>
      </w:r>
      <w:r w:rsidRPr="000513A8">
        <w:rPr>
          <w:rFonts w:ascii="GHEA Grapalat" w:hAnsi="GHEA Grapalat"/>
          <w:sz w:val="24"/>
          <w:szCs w:val="24"/>
        </w:rPr>
        <w:t xml:space="preserve"> per cent of state share</w:t>
      </w:r>
      <w:r w:rsidR="007B5222" w:rsidRPr="000513A8">
        <w:rPr>
          <w:rFonts w:ascii="GHEA Grapalat" w:hAnsi="GHEA Grapalat"/>
          <w:sz w:val="24"/>
          <w:szCs w:val="24"/>
        </w:rPr>
        <w:t>s</w:t>
      </w:r>
      <w:r w:rsidRPr="000513A8">
        <w:rPr>
          <w:rFonts w:ascii="GHEA Grapalat" w:hAnsi="GHEA Grapalat"/>
          <w:sz w:val="24"/>
          <w:szCs w:val="24"/>
        </w:rPr>
        <w:t>, ''</w:t>
      </w:r>
      <w:proofErr w:type="spellStart"/>
      <w:r w:rsidRPr="000513A8">
        <w:rPr>
          <w:rFonts w:ascii="GHEA Grapalat" w:hAnsi="GHEA Grapalat"/>
          <w:sz w:val="24"/>
          <w:szCs w:val="24"/>
        </w:rPr>
        <w:t>Yerevani</w:t>
      </w:r>
      <w:proofErr w:type="spellEnd"/>
      <w:r w:rsidRPr="000513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13A8">
        <w:rPr>
          <w:rFonts w:ascii="GHEA Grapalat" w:hAnsi="GHEA Grapalat"/>
          <w:sz w:val="24"/>
          <w:szCs w:val="24"/>
        </w:rPr>
        <w:t>Avtobus</w:t>
      </w:r>
      <w:proofErr w:type="spellEnd"/>
      <w:r w:rsidRPr="000513A8">
        <w:rPr>
          <w:rFonts w:ascii="GHEA Grapalat" w:hAnsi="GHEA Grapalat"/>
          <w:sz w:val="24"/>
          <w:szCs w:val="24"/>
        </w:rPr>
        <w:t>'', ''</w:t>
      </w:r>
      <w:proofErr w:type="spellStart"/>
      <w:r w:rsidRPr="000513A8">
        <w:rPr>
          <w:rFonts w:ascii="GHEA Grapalat" w:hAnsi="GHEA Grapalat"/>
          <w:sz w:val="24"/>
          <w:szCs w:val="24"/>
        </w:rPr>
        <w:t>Yerevantrans</w:t>
      </w:r>
      <w:proofErr w:type="spellEnd"/>
      <w:r w:rsidRPr="000513A8">
        <w:rPr>
          <w:rFonts w:ascii="GHEA Grapalat" w:hAnsi="GHEA Grapalat"/>
          <w:sz w:val="24"/>
          <w:szCs w:val="24"/>
        </w:rPr>
        <w:t>'' and ''</w:t>
      </w:r>
      <w:proofErr w:type="spellStart"/>
      <w:r w:rsidRPr="000513A8">
        <w:rPr>
          <w:rFonts w:ascii="GHEA Grapalat" w:hAnsi="GHEA Grapalat"/>
          <w:sz w:val="24"/>
          <w:szCs w:val="24"/>
        </w:rPr>
        <w:t>Nork</w:t>
      </w:r>
      <w:proofErr w:type="spellEnd"/>
      <w:r w:rsidRPr="000513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13A8">
        <w:rPr>
          <w:rFonts w:ascii="GHEA Grapalat" w:hAnsi="GHEA Grapalat"/>
          <w:sz w:val="24"/>
          <w:szCs w:val="24"/>
        </w:rPr>
        <w:t>Marash</w:t>
      </w:r>
      <w:proofErr w:type="spellEnd"/>
      <w:r w:rsidRPr="000513A8">
        <w:rPr>
          <w:rFonts w:ascii="GHEA Grapalat" w:hAnsi="GHEA Grapalat"/>
          <w:sz w:val="24"/>
          <w:szCs w:val="24"/>
        </w:rPr>
        <w:t>'' Medical Centre''</w:t>
      </w:r>
      <w:r w:rsidR="000513A8">
        <w:rPr>
          <w:rFonts w:ascii="GHEA Grapalat" w:hAnsi="GHEA Grapalat"/>
          <w:sz w:val="24"/>
          <w:szCs w:val="24"/>
        </w:rPr>
        <w:t xml:space="preserve"> </w:t>
      </w:r>
      <w:r w:rsidRPr="000513A8">
        <w:rPr>
          <w:rFonts w:ascii="GHEA Grapalat" w:hAnsi="GHEA Grapalat"/>
          <w:sz w:val="24"/>
          <w:szCs w:val="24"/>
        </w:rPr>
        <w:t>Closed Joint-Stock Companies;''.</w:t>
      </w:r>
    </w:p>
    <w:p w:rsidR="000513A8" w:rsidRDefault="00A87897" w:rsidP="000513A8">
      <w:pPr>
        <w:widowControl w:val="0"/>
        <w:shd w:val="clear" w:color="auto" w:fill="FFFFFF"/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r w:rsidRPr="000513A8">
        <w:rPr>
          <w:rFonts w:ascii="GHEA Grapalat" w:hAnsi="GHEA Grapalat"/>
          <w:sz w:val="24"/>
          <w:szCs w:val="24"/>
        </w:rPr>
        <w:t>Establish that the requirements of this Decision shall not apply to the procure</w:t>
      </w:r>
      <w:r w:rsidR="007B5222" w:rsidRPr="000513A8">
        <w:rPr>
          <w:rFonts w:ascii="GHEA Grapalat" w:hAnsi="GHEA Grapalat"/>
          <w:sz w:val="24"/>
          <w:szCs w:val="24"/>
        </w:rPr>
        <w:t xml:space="preserve">ment processes initiated and </w:t>
      </w:r>
      <w:r w:rsidR="0064487C" w:rsidRPr="000513A8">
        <w:rPr>
          <w:rFonts w:ascii="GHEA Grapalat" w:hAnsi="GHEA Grapalat"/>
          <w:sz w:val="24"/>
          <w:szCs w:val="24"/>
        </w:rPr>
        <w:t xml:space="preserve">not </w:t>
      </w:r>
      <w:r w:rsidR="007B5222" w:rsidRPr="000513A8">
        <w:rPr>
          <w:rFonts w:ascii="GHEA Grapalat" w:hAnsi="GHEA Grapalat"/>
          <w:sz w:val="24"/>
          <w:szCs w:val="24"/>
        </w:rPr>
        <w:t>yet c</w:t>
      </w:r>
      <w:r w:rsidRPr="000513A8">
        <w:rPr>
          <w:rFonts w:ascii="GHEA Grapalat" w:hAnsi="GHEA Grapalat"/>
          <w:sz w:val="24"/>
          <w:szCs w:val="24"/>
        </w:rPr>
        <w:t>ompleted prior to entry into force of this Decision, the notices and invitations whereof have been published prior to entry into force of this Decision.</w:t>
      </w:r>
    </w:p>
    <w:p w:rsidR="000513A8" w:rsidRDefault="000513A8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A87897" w:rsidRPr="000513A8" w:rsidRDefault="00A87897" w:rsidP="000513A8">
      <w:pPr>
        <w:widowControl w:val="0"/>
        <w:shd w:val="clear" w:color="auto" w:fill="FFFFFF"/>
        <w:tabs>
          <w:tab w:val="left" w:pos="567"/>
        </w:tabs>
        <w:spacing w:after="16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13A8">
        <w:rPr>
          <w:rFonts w:ascii="GHEA Grapalat" w:hAnsi="GHEA Grapalat"/>
          <w:color w:val="000000"/>
          <w:sz w:val="24"/>
          <w:szCs w:val="24"/>
        </w:rPr>
        <w:lastRenderedPageBreak/>
        <w:t>3.</w:t>
      </w:r>
      <w:r w:rsidR="000513A8">
        <w:rPr>
          <w:rFonts w:ascii="GHEA Grapalat" w:hAnsi="GHEA Grapalat"/>
          <w:color w:val="000000"/>
          <w:sz w:val="24"/>
          <w:szCs w:val="24"/>
        </w:rPr>
        <w:tab/>
      </w:r>
      <w:r w:rsidRPr="000513A8">
        <w:rPr>
          <w:rFonts w:ascii="GHEA Grapalat" w:hAnsi="GHEA Grapalat"/>
          <w:color w:val="000000"/>
          <w:sz w:val="24"/>
          <w:szCs w:val="24"/>
        </w:rPr>
        <w:t>This Decision shall enter into force on the day following its official promulgation.</w:t>
      </w:r>
    </w:p>
    <w:p w:rsidR="00A87897" w:rsidRPr="000513A8" w:rsidRDefault="00A87897" w:rsidP="000513A8">
      <w:pPr>
        <w:widowControl w:val="0"/>
        <w:shd w:val="clear" w:color="auto" w:fill="FFFFFF"/>
        <w:spacing w:after="16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787"/>
      </w:tblGrid>
      <w:tr w:rsidR="00A87897" w:rsidRPr="000513A8" w:rsidTr="008A373A">
        <w:trPr>
          <w:jc w:val="center"/>
        </w:trPr>
        <w:tc>
          <w:tcPr>
            <w:tcW w:w="4500" w:type="dxa"/>
            <w:hideMark/>
          </w:tcPr>
          <w:p w:rsidR="00A87897" w:rsidRPr="000513A8" w:rsidRDefault="00A87897" w:rsidP="000513A8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13A8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Prime Minister </w:t>
            </w:r>
            <w:r w:rsidR="000513A8">
              <w:rPr>
                <w:rFonts w:ascii="GHEA Grapalat" w:hAnsi="GHEA Grapalat"/>
                <w:b/>
                <w:color w:val="000000"/>
                <w:sz w:val="24"/>
                <w:szCs w:val="24"/>
              </w:rPr>
              <w:br/>
            </w:r>
            <w:r w:rsidRPr="000513A8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of the Republic of Armenia</w:t>
            </w:r>
          </w:p>
        </w:tc>
        <w:tc>
          <w:tcPr>
            <w:tcW w:w="0" w:type="auto"/>
            <w:hideMark/>
          </w:tcPr>
          <w:p w:rsidR="00A87897" w:rsidRPr="000513A8" w:rsidRDefault="00A87897" w:rsidP="000513A8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13A8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0513A8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Pashinyan</w:t>
            </w:r>
            <w:proofErr w:type="spellEnd"/>
          </w:p>
        </w:tc>
      </w:tr>
      <w:tr w:rsidR="00A87897" w:rsidRPr="000513A8" w:rsidTr="008A373A">
        <w:trPr>
          <w:jc w:val="center"/>
        </w:trPr>
        <w:tc>
          <w:tcPr>
            <w:tcW w:w="4500" w:type="dxa"/>
            <w:hideMark/>
          </w:tcPr>
          <w:p w:rsidR="00A87897" w:rsidRPr="000513A8" w:rsidRDefault="00A87897" w:rsidP="000513A8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13A8">
              <w:rPr>
                <w:rFonts w:ascii="GHEA Grapalat" w:hAnsi="GHEA Grapalat"/>
                <w:color w:val="000000"/>
                <w:sz w:val="24"/>
                <w:szCs w:val="24"/>
              </w:rPr>
              <w:t>Yerevan</w:t>
            </w:r>
          </w:p>
        </w:tc>
        <w:tc>
          <w:tcPr>
            <w:tcW w:w="0" w:type="auto"/>
            <w:hideMark/>
          </w:tcPr>
          <w:p w:rsidR="00A87897" w:rsidRPr="000513A8" w:rsidRDefault="00A87897" w:rsidP="000513A8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A87897" w:rsidRPr="000513A8" w:rsidRDefault="00A87897" w:rsidP="000513A8">
      <w:pPr>
        <w:widowControl w:val="0"/>
        <w:shd w:val="clear" w:color="auto" w:fill="FFFFFF"/>
        <w:spacing w:after="16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500"/>
      </w:tblGrid>
      <w:tr w:rsidR="00A87897" w:rsidRPr="000513A8" w:rsidTr="008A373A">
        <w:trPr>
          <w:jc w:val="center"/>
        </w:trPr>
        <w:tc>
          <w:tcPr>
            <w:tcW w:w="0" w:type="auto"/>
            <w:hideMark/>
          </w:tcPr>
          <w:p w:rsidR="00A87897" w:rsidRPr="000513A8" w:rsidRDefault="00A87897" w:rsidP="000513A8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A87897" w:rsidRPr="000513A8" w:rsidRDefault="00A87897" w:rsidP="000513A8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0513A8">
              <w:rPr>
                <w:rFonts w:ascii="GHEA Grapalat" w:hAnsi="GHEA Grapalat"/>
                <w:color w:val="000000"/>
                <w:sz w:val="20"/>
                <w:szCs w:val="24"/>
              </w:rPr>
              <w:t>10 February 2022</w:t>
            </w:r>
          </w:p>
          <w:p w:rsidR="00A87897" w:rsidRPr="000513A8" w:rsidRDefault="00A87897" w:rsidP="00B778CA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13A8">
              <w:rPr>
                <w:rFonts w:ascii="GHEA Grapalat" w:hAnsi="GHEA Grapalat"/>
                <w:color w:val="000000"/>
                <w:sz w:val="20"/>
                <w:szCs w:val="24"/>
              </w:rPr>
              <w:t>CERTIFIED BY</w:t>
            </w:r>
            <w:r w:rsidR="00B778CA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  <w:br/>
            </w:r>
            <w:r w:rsidRPr="000513A8">
              <w:rPr>
                <w:rFonts w:ascii="GHEA Grapalat" w:hAnsi="GHEA Grapalat"/>
                <w:color w:val="000000"/>
                <w:sz w:val="20"/>
                <w:szCs w:val="24"/>
              </w:rPr>
              <w:t>E</w:t>
            </w:r>
            <w:r w:rsidR="00B23D17" w:rsidRPr="000513A8">
              <w:rPr>
                <w:rFonts w:ascii="GHEA Grapalat" w:hAnsi="GHEA Grapalat"/>
                <w:color w:val="000000"/>
                <w:sz w:val="20"/>
                <w:szCs w:val="24"/>
              </w:rPr>
              <w:t>L</w:t>
            </w:r>
            <w:r w:rsidRPr="000513A8">
              <w:rPr>
                <w:rFonts w:ascii="GHEA Grapalat" w:hAnsi="GHEA Grapalat"/>
                <w:color w:val="000000"/>
                <w:sz w:val="20"/>
                <w:szCs w:val="24"/>
              </w:rPr>
              <w:t>ECTRONIC</w:t>
            </w:r>
            <w:r w:rsidR="000513A8">
              <w:rPr>
                <w:rFonts w:ascii="GHEA Grapalat" w:hAnsi="GHEA Grapalat"/>
                <w:color w:val="000000"/>
                <w:sz w:val="20"/>
                <w:szCs w:val="24"/>
              </w:rPr>
              <w:t xml:space="preserve"> </w:t>
            </w:r>
            <w:r w:rsidRPr="000513A8">
              <w:rPr>
                <w:rFonts w:ascii="GHEA Grapalat" w:hAnsi="GHEA Grapalat"/>
                <w:color w:val="000000"/>
                <w:sz w:val="20"/>
                <w:szCs w:val="24"/>
              </w:rPr>
              <w:t>SIGNATURE</w:t>
            </w:r>
          </w:p>
        </w:tc>
      </w:tr>
    </w:tbl>
    <w:p w:rsidR="000513A8" w:rsidRDefault="000513A8" w:rsidP="000513A8">
      <w:pPr>
        <w:widowControl w:val="0"/>
        <w:shd w:val="clear" w:color="auto" w:fill="FFFFFF"/>
        <w:spacing w:after="160" w:line="360" w:lineRule="auto"/>
        <w:ind w:firstLine="375"/>
        <w:rPr>
          <w:rFonts w:ascii="GHEA Grapalat" w:hAnsi="GHEA Grapalat"/>
          <w:color w:val="000000"/>
          <w:sz w:val="24"/>
          <w:szCs w:val="24"/>
        </w:rPr>
      </w:pPr>
    </w:p>
    <w:p w:rsidR="00A87897" w:rsidRPr="000513A8" w:rsidRDefault="008A373A" w:rsidP="000513A8">
      <w:pPr>
        <w:widowControl w:val="0"/>
        <w:shd w:val="clear" w:color="auto" w:fill="FFFFFF"/>
        <w:spacing w:after="16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13A8">
        <w:rPr>
          <w:rFonts w:ascii="GHEA Grapalat" w:hAnsi="GHEA Grapalat"/>
          <w:b/>
          <w:color w:val="000000"/>
          <w:sz w:val="24"/>
          <w:szCs w:val="24"/>
        </w:rPr>
        <w:t>Date of official promulgation: 10 February 2022.</w:t>
      </w:r>
    </w:p>
    <w:p w:rsidR="00F87CEB" w:rsidRPr="000513A8" w:rsidRDefault="00F87CEB" w:rsidP="000513A8">
      <w:pPr>
        <w:widowControl w:val="0"/>
        <w:spacing w:after="160" w:line="360" w:lineRule="auto"/>
        <w:rPr>
          <w:rFonts w:ascii="GHEA Grapalat" w:hAnsi="GHEA Grapalat"/>
          <w:sz w:val="24"/>
          <w:szCs w:val="24"/>
        </w:rPr>
      </w:pPr>
    </w:p>
    <w:sectPr w:rsidR="00F87CEB" w:rsidRPr="000513A8" w:rsidSect="000513A8">
      <w:footerReference w:type="default" r:id="rId6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28" w:rsidRDefault="00A72828" w:rsidP="000513A8">
      <w:pPr>
        <w:spacing w:after="0" w:line="240" w:lineRule="auto"/>
      </w:pPr>
      <w:r>
        <w:separator/>
      </w:r>
    </w:p>
  </w:endnote>
  <w:endnote w:type="continuationSeparator" w:id="0">
    <w:p w:rsidR="00A72828" w:rsidRDefault="00A72828" w:rsidP="0005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7969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</w:rPr>
    </w:sdtEndPr>
    <w:sdtContent>
      <w:p w:rsidR="000513A8" w:rsidRPr="000513A8" w:rsidRDefault="00CE398F">
        <w:pPr>
          <w:pStyle w:val="Footer"/>
          <w:jc w:val="center"/>
          <w:rPr>
            <w:rFonts w:ascii="GHEA Grapalat" w:hAnsi="GHEA Grapalat"/>
            <w:sz w:val="24"/>
          </w:rPr>
        </w:pPr>
        <w:r w:rsidRPr="000513A8">
          <w:rPr>
            <w:rFonts w:ascii="GHEA Grapalat" w:hAnsi="GHEA Grapalat"/>
            <w:sz w:val="24"/>
          </w:rPr>
          <w:fldChar w:fldCharType="begin"/>
        </w:r>
        <w:r w:rsidR="000513A8" w:rsidRPr="000513A8">
          <w:rPr>
            <w:rFonts w:ascii="GHEA Grapalat" w:hAnsi="GHEA Grapalat"/>
            <w:sz w:val="24"/>
          </w:rPr>
          <w:instrText xml:space="preserve"> PAGE   \* MERGEFORMAT </w:instrText>
        </w:r>
        <w:r w:rsidRPr="000513A8">
          <w:rPr>
            <w:rFonts w:ascii="GHEA Grapalat" w:hAnsi="GHEA Grapalat"/>
            <w:sz w:val="24"/>
          </w:rPr>
          <w:fldChar w:fldCharType="separate"/>
        </w:r>
        <w:r w:rsidR="00900D52">
          <w:rPr>
            <w:rFonts w:ascii="GHEA Grapalat" w:hAnsi="GHEA Grapalat"/>
            <w:noProof/>
            <w:sz w:val="24"/>
          </w:rPr>
          <w:t>2</w:t>
        </w:r>
        <w:r w:rsidRPr="000513A8">
          <w:rPr>
            <w:rFonts w:ascii="GHEA Grapalat" w:hAnsi="GHEA Grapalat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28" w:rsidRDefault="00A72828" w:rsidP="000513A8">
      <w:pPr>
        <w:spacing w:after="0" w:line="240" w:lineRule="auto"/>
      </w:pPr>
      <w:r>
        <w:separator/>
      </w:r>
    </w:p>
  </w:footnote>
  <w:footnote w:type="continuationSeparator" w:id="0">
    <w:p w:rsidR="00A72828" w:rsidRDefault="00A72828" w:rsidP="00051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91"/>
    <w:rsid w:val="000513A8"/>
    <w:rsid w:val="001401B2"/>
    <w:rsid w:val="001F1B58"/>
    <w:rsid w:val="00257EAC"/>
    <w:rsid w:val="002C7816"/>
    <w:rsid w:val="002E7BDC"/>
    <w:rsid w:val="002F1FFB"/>
    <w:rsid w:val="004C4491"/>
    <w:rsid w:val="00623614"/>
    <w:rsid w:val="0064487C"/>
    <w:rsid w:val="006A449F"/>
    <w:rsid w:val="00730162"/>
    <w:rsid w:val="007B5222"/>
    <w:rsid w:val="007E4550"/>
    <w:rsid w:val="0081505B"/>
    <w:rsid w:val="00884C71"/>
    <w:rsid w:val="008A373A"/>
    <w:rsid w:val="008D546F"/>
    <w:rsid w:val="008F519C"/>
    <w:rsid w:val="00900D52"/>
    <w:rsid w:val="00970197"/>
    <w:rsid w:val="00A55D55"/>
    <w:rsid w:val="00A72828"/>
    <w:rsid w:val="00A87897"/>
    <w:rsid w:val="00B129A4"/>
    <w:rsid w:val="00B23D17"/>
    <w:rsid w:val="00B60615"/>
    <w:rsid w:val="00B778CA"/>
    <w:rsid w:val="00BE5685"/>
    <w:rsid w:val="00CE398F"/>
    <w:rsid w:val="00D0453F"/>
    <w:rsid w:val="00DB767A"/>
    <w:rsid w:val="00E20513"/>
    <w:rsid w:val="00E36799"/>
    <w:rsid w:val="00F8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13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3A8"/>
  </w:style>
  <w:style w:type="paragraph" w:styleId="Footer">
    <w:name w:val="footer"/>
    <w:basedOn w:val="Normal"/>
    <w:link w:val="FooterChar"/>
    <w:uiPriority w:val="99"/>
    <w:unhideWhenUsed/>
    <w:rsid w:val="000513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anush</cp:lastModifiedBy>
  <cp:revision>21</cp:revision>
  <dcterms:created xsi:type="dcterms:W3CDTF">2022-04-06T10:59:00Z</dcterms:created>
  <dcterms:modified xsi:type="dcterms:W3CDTF">2022-08-22T10:12:00Z</dcterms:modified>
</cp:coreProperties>
</file>